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36C1B1">
      <w:pPr>
        <w:bidi w:val="0"/>
        <w:jc w:val="center"/>
        <w:rPr>
          <w:rFonts w:hint="eastAsia"/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平台使用合作</w:t>
      </w:r>
      <w:r>
        <w:rPr>
          <w:rFonts w:hint="eastAsia"/>
          <w:b/>
          <w:bCs/>
          <w:sz w:val="72"/>
          <w:szCs w:val="72"/>
        </w:rPr>
        <w:t>合同</w:t>
      </w:r>
    </w:p>
    <w:p w14:paraId="1885AE2C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0"/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u w:val="single"/>
          <w:lang w:val="en-US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甲方（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使用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方）：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 ________________________________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乙方（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提供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方）：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 xml:space="preserve">广东无界云技术有限公司      </w:t>
      </w:r>
    </w:p>
    <w:p w14:paraId="5A14B95B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240" w:beforeAutospacing="0" w:after="240" w:afterAutospacing="0" w:line="240" w:lineRule="auto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乙双方依据《中华人民共和国民法典》，经协商一致，签订本合同。</w:t>
      </w:r>
    </w:p>
    <w:p w14:paraId="1570CBD3">
      <w:pPr>
        <w:bidi w:val="0"/>
        <w:spacing w:line="480" w:lineRule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一、合同标的</w:t>
      </w:r>
    </w:p>
    <w:p w14:paraId="647A4D55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1.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甲方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向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乙方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购买平台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 xml:space="preserve">产品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 xml:space="preserve"> token  平台使用权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（以下简称“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平台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”）。</w:t>
      </w:r>
    </w:p>
    <w:p w14:paraId="59B61C01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2.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具体功能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以平台功能为准。如平台有升级的情况下在维护免费期内免费升级。</w:t>
      </w:r>
    </w:p>
    <w:p w14:paraId="57E26310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3. 如甲方对平台功能有要求增加时，价格另议。</w:t>
      </w:r>
    </w:p>
    <w:p w14:paraId="752F395E">
      <w:pPr>
        <w:bidi w:val="0"/>
        <w:spacing w:line="480" w:lineRule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</w:rPr>
        <w:t>二、</w:t>
      </w:r>
      <w:r>
        <w:rPr>
          <w:rFonts w:hint="eastAsia"/>
          <w:b/>
          <w:bCs/>
          <w:sz w:val="24"/>
          <w:szCs w:val="24"/>
          <w:lang w:eastAsia="zh-CN"/>
        </w:rPr>
        <w:t>安装</w:t>
      </w:r>
      <w:r>
        <w:rPr>
          <w:rFonts w:hint="eastAsia"/>
          <w:b/>
          <w:bCs/>
          <w:sz w:val="24"/>
          <w:szCs w:val="24"/>
        </w:rPr>
        <w:t>与</w:t>
      </w:r>
      <w:r>
        <w:rPr>
          <w:rFonts w:hint="eastAsia"/>
          <w:b/>
          <w:bCs/>
          <w:sz w:val="24"/>
          <w:szCs w:val="24"/>
          <w:lang w:eastAsia="zh-CN"/>
        </w:rPr>
        <w:t>验收</w:t>
      </w:r>
      <w:r>
        <w:rPr>
          <w:rFonts w:hint="eastAsia"/>
          <w:b/>
          <w:bCs/>
          <w:sz w:val="24"/>
          <w:szCs w:val="24"/>
        </w:rPr>
        <w:t>交付</w:t>
      </w:r>
    </w:p>
    <w:p w14:paraId="729FF6BC">
      <w:pPr>
        <w:numPr>
          <w:ilvl w:val="0"/>
          <w:numId w:val="2"/>
        </w:numPr>
        <w:bidi w:val="0"/>
        <w:spacing w:line="360" w:lineRule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安装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周期：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甲方提供服务器账户密码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实时排单安装使用，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>1-3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天安装完成使用。</w:t>
      </w:r>
    </w:p>
    <w:p w14:paraId="4C388EFF">
      <w:pPr>
        <w:numPr>
          <w:ilvl w:val="0"/>
          <w:numId w:val="2"/>
        </w:numPr>
        <w:bidi w:val="0"/>
        <w:spacing w:line="360" w:lineRule="auto"/>
        <w:rPr>
          <w:rFonts w:hint="eastAsia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交付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情况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只限平台使用权（不包含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完整源代码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）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、可执行文件、数据库设计文档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。</w:t>
      </w:r>
    </w:p>
    <w:p w14:paraId="7BBE00C5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rPr>
          <w:rFonts w:hint="eastAsia" w:asciiTheme="majorEastAsia" w:hAnsiTheme="majorEastAsia" w:eastAsiaTheme="majorEastAsia" w:cstheme="majorEastAsia"/>
          <w:sz w:val="21"/>
          <w:szCs w:val="21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3. 平台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交付后，甲方应在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</w:rPr>
        <w:t xml:space="preserve"> 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>1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</w:rPr>
        <w:t xml:space="preserve"> 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个工作日内进行验收。</w:t>
      </w:r>
    </w:p>
    <w:p w14:paraId="2702BC8B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210" w:right="0" w:hanging="210" w:hangingChars="100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4. 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验收标准以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平台使用正常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为准。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平台使用权为长期。</w:t>
      </w:r>
    </w:p>
    <w:p w14:paraId="2AA1B040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60" w:lineRule="auto"/>
        <w:ind w:right="0"/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5. </w:t>
      </w: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若甲方无正当理由拖延验收或未提出书面异议，视为验收合格。</w:t>
      </w:r>
    </w:p>
    <w:p w14:paraId="33476763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60" w:lineRule="auto"/>
        <w:ind w:right="0"/>
        <w:rPr>
          <w:rFonts w:hint="eastAsia" w:eastAsia="宋体" w:asciiTheme="majorEastAsia" w:hAnsiTheme="majorEastAsia" w:cstheme="majorEastAsia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6.平台出现BUG时，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乙方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应及时修复。</w:t>
      </w:r>
    </w:p>
    <w:p w14:paraId="612985AD">
      <w:pPr>
        <w:bidi w:val="0"/>
        <w:spacing w:line="480" w:lineRule="auto"/>
        <w:rPr>
          <w:rFonts w:hint="eastAsia"/>
          <w:b/>
          <w:bCs/>
          <w:sz w:val="24"/>
          <w:szCs w:val="24"/>
          <w:lang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三</w:t>
      </w:r>
      <w:r>
        <w:rPr>
          <w:rFonts w:hint="eastAsia"/>
          <w:b/>
          <w:bCs/>
          <w:sz w:val="24"/>
          <w:szCs w:val="24"/>
        </w:rPr>
        <w:t>、费用支付及维护服</w:t>
      </w:r>
      <w:r>
        <w:rPr>
          <w:rFonts w:hint="eastAsia"/>
          <w:b/>
          <w:bCs/>
          <w:sz w:val="24"/>
          <w:szCs w:val="24"/>
          <w:lang w:eastAsia="zh-CN"/>
        </w:rPr>
        <w:t>务</w:t>
      </w:r>
    </w:p>
    <w:p w14:paraId="2225BA07">
      <w:pPr>
        <w:bidi w:val="0"/>
        <w:spacing w:line="360" w:lineRule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1.</w:t>
      </w:r>
      <w:r>
        <w:rPr>
          <w:rFonts w:hint="eastAsia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一次性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总费用：人民币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元整（¥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eastAsia="zh-CN"/>
        </w:rPr>
        <w:t>元整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（不含税，要税需加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6%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）。</w:t>
      </w:r>
    </w:p>
    <w:p w14:paraId="583D36A5">
      <w:pPr>
        <w:bidi w:val="0"/>
        <w:spacing w:line="360" w:lineRule="auto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  <w:lang w:val="en-US" w:eastAsia="zh-CN"/>
        </w:rPr>
        <w:t xml:space="preserve">2. </w:t>
      </w:r>
      <w:r>
        <w:rPr>
          <w:rFonts w:hint="eastAsia"/>
          <w:b w:val="0"/>
          <w:bCs w:val="0"/>
        </w:rPr>
        <w:t>免费维护期：自</w:t>
      </w:r>
      <w:r>
        <w:rPr>
          <w:rFonts w:hint="eastAsia"/>
          <w:b w:val="0"/>
          <w:bCs w:val="0"/>
          <w:lang w:eastAsia="zh-CN"/>
        </w:rPr>
        <w:t>签订</w:t>
      </w:r>
      <w:r>
        <w:rPr>
          <w:rFonts w:hint="eastAsia"/>
          <w:b w:val="0"/>
          <w:bCs w:val="0"/>
        </w:rPr>
        <w:t>之日起，乙方提供1年免费维护服务</w:t>
      </w:r>
    </w:p>
    <w:p w14:paraId="347CD3CE">
      <w:pPr>
        <w:bidi w:val="0"/>
        <w:spacing w:line="360" w:lineRule="auto"/>
        <w:ind w:left="420" w:hanging="420" w:hangingChars="200"/>
        <w:rPr>
          <w:rFonts w:hint="eastAsia" w:ascii="宋体" w:hAnsi="宋体" w:eastAsia="宋体" w:cs="宋体"/>
          <w:b w:val="0"/>
          <w:bCs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3.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后续维护：免费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维护过期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后，若甲方继续购买维护服务，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则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</w:rPr>
        <w:t> ¥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元/年收取；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如再按年续费的情况下，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甲方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可选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择按次维护，则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以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</w:rPr>
        <w:t> ¥500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元/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次收取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若不做任何续费的情况下，乙方不再给甲方提供任何维护。</w:t>
      </w:r>
    </w:p>
    <w:p w14:paraId="243D98FD">
      <w:pPr>
        <w:bidi w:val="0"/>
        <w:spacing w:line="360" w:lineRule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4. </w:t>
      </w:r>
      <w:r>
        <w:rPr>
          <w:rFonts w:hint="eastAsia"/>
          <w:b w:val="0"/>
          <w:bCs w:val="0"/>
        </w:rPr>
        <w:t>服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务器迁移：如甲方要求乙方协助迁移服务器，每次服务费为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</w:rPr>
        <w:t> ¥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 xml:space="preserve">2000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元/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次收取。</w:t>
      </w:r>
    </w:p>
    <w:tbl>
      <w:tblPr>
        <w:tblStyle w:val="6"/>
        <w:tblW w:w="812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3585"/>
        <w:gridCol w:w="2984"/>
      </w:tblGrid>
      <w:tr w14:paraId="6655E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13DB82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乙方：</w:t>
            </w:r>
          </w:p>
          <w:p w14:paraId="144A0D8F">
            <w:pPr>
              <w:spacing w:line="360" w:lineRule="auto"/>
              <w:jc w:val="both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对公收款账户</w:t>
            </w:r>
          </w:p>
        </w:tc>
        <w:tc>
          <w:tcPr>
            <w:tcW w:w="6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8645B9">
            <w:pPr>
              <w:spacing w:line="360" w:lineRule="auto"/>
              <w:jc w:val="both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公司名称：</w:t>
            </w:r>
            <w:r>
              <w:rPr>
                <w:rFonts w:hint="eastAsia" w:ascii="宋体" w:hAnsi="宋体" w:cs="宋体"/>
                <w:kern w:val="0"/>
                <w:szCs w:val="21"/>
              </w:rPr>
              <w:t>广东无界云技术有限公司</w:t>
            </w:r>
          </w:p>
        </w:tc>
      </w:tr>
      <w:tr w14:paraId="2D363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338CEF">
            <w:pPr>
              <w:spacing w:line="360" w:lineRule="auto"/>
              <w:jc w:val="both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6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EC5AA4">
            <w:pPr>
              <w:spacing w:line="360" w:lineRule="auto"/>
              <w:jc w:val="both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开户行：</w:t>
            </w:r>
            <w:r>
              <w:rPr>
                <w:rFonts w:hint="eastAsia"/>
                <w:szCs w:val="21"/>
              </w:rPr>
              <w:t>中国农业银行股份有限公司广州科韵支行</w:t>
            </w:r>
          </w:p>
        </w:tc>
      </w:tr>
      <w:tr w14:paraId="1EDD0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5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98345">
            <w:pPr>
              <w:spacing w:line="360" w:lineRule="auto"/>
              <w:jc w:val="both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6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53A4E9">
            <w:pPr>
              <w:spacing w:line="360" w:lineRule="auto"/>
              <w:jc w:val="both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银行账户：</w:t>
            </w:r>
            <w:r>
              <w:rPr>
                <w:rFonts w:hint="eastAsia" w:ascii="宋体" w:hAnsi="宋体"/>
                <w:szCs w:val="21"/>
              </w:rPr>
              <w:t>44056201040010404</w:t>
            </w:r>
          </w:p>
        </w:tc>
      </w:tr>
      <w:tr w14:paraId="0860E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1559" w:type="dxa"/>
          </w:tcPr>
          <w:p w14:paraId="5600B3E7">
            <w:pPr>
              <w:spacing w:after="0" w:line="360" w:lineRule="auto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t>对公支付宝</w:t>
            </w:r>
          </w:p>
        </w:tc>
        <w:tc>
          <w:tcPr>
            <w:tcW w:w="3585" w:type="dxa"/>
          </w:tcPr>
          <w:p w14:paraId="1C6976C3">
            <w:pPr>
              <w:spacing w:after="0" w:line="360" w:lineRule="auto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公司名称：</w:t>
            </w:r>
            <w:r>
              <w:rPr>
                <w:rFonts w:hint="eastAsia" w:ascii="宋体" w:hAnsi="宋体" w:cs="宋体"/>
                <w:kern w:val="0"/>
                <w:szCs w:val="21"/>
              </w:rPr>
              <w:t>广东无界云技术有限公司</w:t>
            </w:r>
            <w:r>
              <w:rPr>
                <w:rFonts w:hint="eastAsia" w:ascii="宋体" w:hAnsi="宋体" w:eastAsia="宋体"/>
                <w:szCs w:val="21"/>
              </w:rPr>
              <w:t xml:space="preserve">           </w:t>
            </w:r>
          </w:p>
        </w:tc>
        <w:tc>
          <w:tcPr>
            <w:tcW w:w="2984" w:type="dxa"/>
          </w:tcPr>
          <w:p w14:paraId="311AE913">
            <w:pPr>
              <w:spacing w:after="0" w:line="360" w:lineRule="auto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t>账户：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sam082@qq.com</w:t>
            </w:r>
          </w:p>
        </w:tc>
      </w:tr>
    </w:tbl>
    <w:p w14:paraId="7183E38A">
      <w:pPr>
        <w:pStyle w:val="2"/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四</w:t>
      </w:r>
      <w:r>
        <w:rPr>
          <w:rFonts w:hint="eastAsia"/>
          <w:sz w:val="24"/>
          <w:szCs w:val="24"/>
        </w:rPr>
        <w:t>、</w:t>
      </w:r>
      <w:r>
        <w:rPr>
          <w:rFonts w:hint="default"/>
          <w:b/>
          <w:bCs/>
          <w:sz w:val="24"/>
          <w:szCs w:val="24"/>
        </w:rPr>
        <w:t xml:space="preserve"> 免责声明</w:t>
      </w:r>
    </w:p>
    <w:p w14:paraId="57997B4F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420" w:right="0" w:hanging="420" w:hangingChars="20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1.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因本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平台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的开发成果（包括源代码、文档等）知识产权归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乙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方所有。未经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乙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方许可，</w:t>
      </w:r>
    </w:p>
    <w:p w14:paraId="5FAFE446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420" w:leftChars="200" w:right="0" w:firstLine="0" w:firstLineChars="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甲方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不得擅自转让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或出售。不得从事违法活动。不得自行申请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知识产权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。</w:t>
      </w:r>
    </w:p>
    <w:p w14:paraId="66E8C739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210" w:right="0" w:hanging="210" w:hangingChars="10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2.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不可抗力：因战争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自然灾害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电力中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断，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网络攻击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等不可抗力因素导致合同无法履行或延迟履行的，受影响方不承担违约责任，但应在合理期限内通知对方并提供证明。</w:t>
      </w:r>
    </w:p>
    <w:p w14:paraId="22338739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210" w:right="0" w:hanging="210" w:hangingChars="10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因第三方云服务商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，或甲方服务器硬件问题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、操作系统厂商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域名解析服务商等非乙方原因导致的服务中断、数据丢失或功能异常，乙方不承担赔偿责任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。</w:t>
      </w:r>
    </w:p>
    <w:p w14:paraId="0300A427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210" w:right="0" w:hanging="210" w:hangingChars="10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使用后果：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平台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按“现状”提供，乙方不保证软件能满足甲方所有业务场景的特殊性需求。甲方应自行做好数据备份，因甲方操作不当、硬件故障或未按使用手册操作导致的损失，乙方不承担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任何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责任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（包含法律责任）及不承担赔偿甲方经济损失。</w:t>
      </w:r>
    </w:p>
    <w:p w14:paraId="562351F9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210" w:right="0" w:hanging="210" w:hangingChars="10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4.甲方如利用此平台从事违法，违规，国家相关法律规定的情况下，或出现违法经营的情况下。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乙方不承担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任何法律责任，同时乙方经济损失由甲方赔偿。</w:t>
      </w:r>
    </w:p>
    <w:p w14:paraId="655993A9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210" w:right="0" w:hanging="210" w:hangingChars="100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5.甲方自行停用此平台时，甲方损失由甲方自行承担，乙方不回收平台及不负责甲方的经济损失。甲方在购买云服务器未续费被重置时数据丢失与乙方无关。</w:t>
      </w:r>
    </w:p>
    <w:p w14:paraId="3CFCA7FA">
      <w:pPr>
        <w:pStyle w:val="2"/>
        <w:bidi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五</w:t>
      </w:r>
      <w:r>
        <w:rPr>
          <w:rFonts w:hint="eastAsia"/>
          <w:sz w:val="24"/>
          <w:szCs w:val="24"/>
        </w:rPr>
        <w:t>、其他</w:t>
      </w:r>
    </w:p>
    <w:p w14:paraId="0443EA7E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420" w:firstLineChars="200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本合同一式两份，双方各执一份，自签字盖章之日起生效。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eastAsia="zh-CN"/>
        </w:rPr>
        <w:t>到期自动续期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1年。</w:t>
      </w:r>
    </w:p>
    <w:p w14:paraId="588D20BA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420" w:firstLineChars="200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平台免费维护日期：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>2026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至2027年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>日，过期按年续费或按次维护。</w:t>
      </w:r>
    </w:p>
    <w:p w14:paraId="5FF0BD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80" w:beforeAutospacing="0" w:after="480" w:afterAutospacing="0"/>
        <w:ind w:left="0" w:right="0" w:firstLine="0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</w:rPr>
        <w:pict>
          <v:rect id="_x0000_i1025" o:spt="1" style="height:1.5pt;width:432pt;" fillcolor="#0F1115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910E044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80" w:lineRule="auto"/>
        <w:ind w:left="0" w:right="0" w:firstLine="0"/>
        <w:rPr>
          <w:rFonts w:hint="default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lang w:val="en-US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甲方（盖章）：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 ___________________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乙方（盖章）：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</w:rPr>
        <w:t> 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eastAsia="zh-CN"/>
        </w:rPr>
        <w:t>广东无界云技术有限公司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代表签字：___________________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代表签字：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 xml:space="preserve">    叶金生         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期：___________________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期：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u w:val="single"/>
          <w:shd w:val="clear" w:fill="FFFFFF"/>
          <w:lang w:val="en-US" w:eastAsia="zh-CN"/>
        </w:rPr>
        <w:t xml:space="preserve">    2026年9月10日    </w:t>
      </w:r>
    </w:p>
    <w:p w14:paraId="38211799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480" w:lineRule="auto"/>
        <w:ind w:left="0" w:right="0" w:firstLine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br w:type="textWrapping"/>
      </w:r>
    </w:p>
    <w:sectPr>
      <w:pgSz w:w="11906" w:h="16838"/>
      <w:pgMar w:top="1440" w:right="1800" w:bottom="1440" w:left="1800" w:header="851" w:footer="992" w:gutter="0"/>
      <w:paperSrc w:other="15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C98AD4"/>
    <w:multiLevelType w:val="singleLevel"/>
    <w:tmpl w:val="A9C98AD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3C898AA"/>
    <w:multiLevelType w:val="singleLevel"/>
    <w:tmpl w:val="13C898AA"/>
    <w:lvl w:ilvl="0" w:tentative="0">
      <w:start w:val="1"/>
      <w:numFmt w:val="ideographTraditional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041825"/>
    <w:rsid w:val="08FF3F23"/>
    <w:rsid w:val="0F1F541B"/>
    <w:rsid w:val="1420443E"/>
    <w:rsid w:val="19253E05"/>
    <w:rsid w:val="1CDB76AF"/>
    <w:rsid w:val="1F884DA0"/>
    <w:rsid w:val="265D4FD5"/>
    <w:rsid w:val="38F61625"/>
    <w:rsid w:val="39CA51F2"/>
    <w:rsid w:val="3BD67F32"/>
    <w:rsid w:val="3E1F6FEC"/>
    <w:rsid w:val="3EB968CD"/>
    <w:rsid w:val="43387D84"/>
    <w:rsid w:val="4AF92706"/>
    <w:rsid w:val="4BC879CC"/>
    <w:rsid w:val="520C480A"/>
    <w:rsid w:val="55810E14"/>
    <w:rsid w:val="580746F5"/>
    <w:rsid w:val="749D6850"/>
    <w:rsid w:val="767B3911"/>
    <w:rsid w:val="76B054CE"/>
    <w:rsid w:val="784A042E"/>
    <w:rsid w:val="78D705A5"/>
    <w:rsid w:val="78E9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1197</Words>
  <Characters>1362</Characters>
  <Lines>0</Lines>
  <Paragraphs>0</Paragraphs>
  <TotalTime>216</TotalTime>
  <ScaleCrop>false</ScaleCrop>
  <LinksUpToDate>false</LinksUpToDate>
  <CharactersWithSpaces>1481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2026-08-12T02:47:00Z</dcterms:created>
  <dc:creator>Administrator</dc:creator>
  <cp:lastModifiedBy>叶Sam</cp:lastModifiedBy>
  <dcterms:modified xsi:type="dcterms:W3CDTF">2026-09-20T04:40:26Z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eyJoZGlkIjoiYzQwZDQ5ZWFhYWVkYTU1YTc2N2M1ZGMxOGE1ZTk3NzAiLCJ1c2VySWQiOiIxMjQ0OTcyOTgzIn0=</vt:lpwstr>
  </property>
  <property fmtid="{D5CDD505-2E9C-101B-9397-08002B2CF9AE}" pid="4" name="ICV">
    <vt:lpwstr>28681A2B973B49CD93691A333410DFB1_12</vt:lpwstr>
  </property>
</Properties>
</file>